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BD" w:rsidRDefault="00560EBD" w:rsidP="00560E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107. Zakona o odgoju i obrazovanju u osnovnoj i srednjoj školi (NN 87/08, 86/09, 92/10, 105/10, 90/11, 5/12, 16/12, 86/12</w:t>
      </w:r>
      <w:r w:rsidR="00986F46">
        <w:rPr>
          <w:rFonts w:ascii="Times New Roman" w:eastAsia="Times New Roman" w:hAnsi="Times New Roman" w:cs="Times New Roman"/>
          <w:sz w:val="24"/>
          <w:szCs w:val="24"/>
          <w:lang w:eastAsia="hr-HR"/>
        </w:rPr>
        <w:t>, 94/13, 152/14  i 68/18)</w:t>
      </w:r>
      <w:r w:rsidR="00632CB0" w:rsidRPr="00632C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273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32C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</w:t>
      </w:r>
      <w:r w:rsidR="00632CB0" w:rsidRPr="002205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8. Pravi</w:t>
      </w:r>
      <w:r w:rsidR="00632CB0">
        <w:rPr>
          <w:rFonts w:ascii="Times New Roman" w:eastAsia="Times New Roman" w:hAnsi="Times New Roman" w:cs="Times New Roman"/>
          <w:sz w:val="24"/>
          <w:szCs w:val="24"/>
          <w:lang w:eastAsia="hr-HR"/>
        </w:rPr>
        <w:t>lnika o radu</w:t>
      </w:r>
      <w:r w:rsidR="00AC2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 skladu s Pravilnikom o postupku zapošljavanja te procjeni i vrednovanju kandidata za zapošljavanje,Osnovna </w:t>
      </w:r>
      <w:r w:rsidR="00B4166A">
        <w:rPr>
          <w:rFonts w:ascii="Times New Roman" w:eastAsia="Times New Roman" w:hAnsi="Times New Roman" w:cs="Times New Roman"/>
          <w:sz w:val="24"/>
          <w:szCs w:val="24"/>
          <w:lang w:eastAsia="hr-HR"/>
        </w:rPr>
        <w:t>škol</w:t>
      </w:r>
      <w:r w:rsidR="00AC273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Cavtat raspisuje:</w:t>
      </w:r>
    </w:p>
    <w:p w:rsidR="00560EBD" w:rsidRDefault="00560EBD" w:rsidP="00560EBD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560EBD" w:rsidRDefault="00560EBD" w:rsidP="00560EBD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AC2739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sljedeća radna mjesta</w:t>
      </w:r>
    </w:p>
    <w:p w:rsidR="00560EBD" w:rsidRPr="00AC2739" w:rsidRDefault="00986F46" w:rsidP="00560EBD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 razredne nastave</w:t>
      </w:r>
      <w:r w:rsidR="00560E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(m/ž) – 1 izvršitelj, određeno, puno radno vrijeme</w:t>
      </w:r>
      <w:r w:rsidR="00AC27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Mjesto rada 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</w:t>
      </w:r>
      <w:r w:rsidR="00903C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sjedištu Osnovne škole Cavtat, Stjepana Radića 3, 20210 Cavtat, a po potrebi i izvan sjedišta škole.</w:t>
      </w:r>
    </w:p>
    <w:p w:rsidR="00560EBD" w:rsidRPr="00AC2739" w:rsidRDefault="00AC2739" w:rsidP="00AC2739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 englesko</w:t>
      </w:r>
      <w:r w:rsidR="00903C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 jezika (m/ž)- 1 izvršitelj,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903C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dređeno, nepuno radno vrijeme (4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nastavna sata tjedno).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C27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rada je u sjedištu Osnovne škole Cavtat, Stjepana Radića 3, 20210 Cavtat, a po potrebi i izvan sjedišta škole.</w:t>
      </w:r>
    </w:p>
    <w:p w:rsidR="00AC2739" w:rsidRPr="00AC2739" w:rsidRDefault="00AC2739" w:rsidP="00AC2739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 inf</w:t>
      </w:r>
      <w:r w:rsidR="00903C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ormatike (m/ž)- 1 izvršitelj,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određeno, nepuno radno vrijeme (2 nastavna sata tjedno).</w:t>
      </w:r>
      <w:r w:rsidRPr="00AC27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Mjesto rada je u sjedištu Osnovne škole Cavtat, Stjepana Radića 3, 20210 Cavtat, a po potrebi i izvan sjedišta škole.</w:t>
      </w:r>
    </w:p>
    <w:p w:rsidR="00023C79" w:rsidRPr="00395883" w:rsidRDefault="00023C79" w:rsidP="00023C79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 biologije, kemije (m/ž)- 1 izvršitelj, neodređeno, nepuno radno vrijeme (4 nastavna sata tjedno).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3C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rada je u sjedištu Osnovne škole Cavtat, Stjepana Radića 3, 20210 Cavtat, a po potrebi i izvan sjedišta škole.</w:t>
      </w:r>
    </w:p>
    <w:p w:rsidR="00023C79" w:rsidRPr="00AC2739" w:rsidRDefault="00023C79" w:rsidP="00023C7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0EBD" w:rsidRDefault="00560EBD" w:rsidP="00560EB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166A" w:rsidRPr="000847AD" w:rsidRDefault="00B4166A" w:rsidP="000847AD">
      <w:p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47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Uvjeti:</w:t>
      </w:r>
    </w:p>
    <w:p w:rsidR="00023C79" w:rsidRPr="000847AD" w:rsidRDefault="00023C79" w:rsidP="000847AD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847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Prema Zakonu o odgoju i obrazovanju u osnovnoj i srednjoj školi (NN 87/08, 86/09, 92/10, 105/10, 90/11, 5/12, 16/12, 86/12, 94/13, 152/14 i </w:t>
      </w:r>
      <w:r w:rsidR="008B4E68" w:rsidRPr="000847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68/18) i Pravilnika o stručnoj</w:t>
      </w:r>
      <w:r w:rsidR="008B4E68" w:rsidRPr="000847AD">
        <w:t xml:space="preserve"> </w:t>
      </w:r>
      <w:r w:rsidR="008B4E68" w:rsidRPr="000847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spremi i pedagoško-psihološkom obrazovanju učitelja i stručnih suradnika u osnovnom školstvu (NN 47/96 i 56/01).</w:t>
      </w:r>
    </w:p>
    <w:p w:rsidR="008B4E68" w:rsidRPr="000847AD" w:rsidRDefault="008B4E68" w:rsidP="000847AD">
      <w:pPr>
        <w:pStyle w:val="ListParagraph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D5D34" w:rsidRPr="003D5D34" w:rsidRDefault="008B4E68" w:rsidP="00395883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kandidat je </w:t>
      </w:r>
      <w:r w:rsidR="003D5D34" w:rsidRP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obvezan navesti e-mail adresu na koju će se samo kandidatima koji su pravodobno dostavili potpunu prijavu sa svim prilozima </w:t>
      </w:r>
      <w:r w:rsidR="003D5D34"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ispravama i ispunjavaju uvjete natječaja biti dostavljena obavijest o datumu i vremenu procjene  odnosno testiranja.</w:t>
      </w:r>
    </w:p>
    <w:p w:rsidR="003D5D34" w:rsidRPr="003D5D34" w:rsidRDefault="003D5D34" w:rsidP="00395883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u presliku priložiti</w:t>
      </w: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D5D34" w:rsidRPr="003D5D34" w:rsidRDefault="003D5D34" w:rsidP="00395883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životopis, diplomu</w:t>
      </w:r>
      <w:r w:rsidR="00BE33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dokaz o stečenoj stručnoj spremi</w:t>
      </w: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, rodni list, domovnicu, uvjerenje nadležnog suda  o nekažnjavanju i nepokretanju kaznenog postupka u smislu članka 106. Zakona o odgoju i obrazovanju u osnovnoj i srednjoj školi, ne starijeg od 6 mjeseci, te elektronički zapis o radno-pravnom statusu u izvorniku.</w:t>
      </w:r>
    </w:p>
    <w:p w:rsidR="003D5D34" w:rsidRPr="003D5D34" w:rsidRDefault="003D5D34" w:rsidP="00395883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 i ne vraćaju se kandidatu nakon završetka natječajnog postupka.</w:t>
      </w:r>
    </w:p>
    <w:p w:rsidR="003D5D34" w:rsidRPr="003D5D34" w:rsidRDefault="003D5D34" w:rsidP="00395883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bilježništvu.</w:t>
      </w:r>
    </w:p>
    <w:p w:rsidR="003D5D34" w:rsidRPr="003D5D34" w:rsidRDefault="003D5D34" w:rsidP="00395883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skladu s člankom</w:t>
      </w: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13. stavku 3. Zakona o ravnopravnosti spolova (NN br. 82/08. i 69/17) na natječaj se mogu javiti osobe oba spola. Izrazi koji se koriste u natječaju, a imaju rodno značenje koriste se neutralno i odnose se jednako na muške i ženske osobe.</w:t>
      </w:r>
    </w:p>
    <w:p w:rsidR="003D5D34" w:rsidRPr="003D5D34" w:rsidRDefault="003D5D34" w:rsidP="0039588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ostvaruje pravo prednosti pri zapošljavanju temeljem posebnih zakonskih propisa dužan je u prijavi pozvati se na to pravo i dostaviti propisanu dokumentaciju kojom dokazuje svoju prednost. Navedeni kandidati imaju prednost u odnosu n</w:t>
      </w:r>
      <w:r w:rsid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>a ostale kandidate pod jednakim uvjetima.</w:t>
      </w: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Kandidati koji se pozivaju na prednost prilikom zapošljavanja temeljem članka 102. Zakona o hrvatskim braniteljima iz domovinskog rata i članovima njihovih obitelji (NN br.121/2017.) uz prijavu na natječaj dužni su, osim dokaza o ispunjavanju traženih uvjeta priložiti i sve dokaze o ostvarivanju prava prednosti prilikom zapošljavanja iz članka 103. Zakona o hrvatskim braniteljima iz domovinskog rata i članovima njihovih obitelji (NN br.121/2017.), koji su navedeni na internetskoj stranici Ministarstva hrvatskih branitelja poveznica:</w:t>
      </w: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7" w:history="1">
        <w:r w:rsidRPr="0039588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 koji ostvaruje pravo prednosti pri zapošljavanju prema članku 9. Zakona o profesionalnoj rehabilitaciji i zapošljavanju osoba s invaliditetom ( NN br. 157/13, 152/14. i 39/18.) dužan je u prijavi na natječaj pozvati se na to pravo i priložiti sve dokaze o ispunjenju traženih uvjeta, kao i dokaz o invaliditetu.</w:t>
      </w: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 koji se poziva na pravo prednosti pri zapošljavanju u skladu s člankom 48.f  Zakona o zaštiti civilnih i vojnih invalida rata (NN br. 33/92,57/92,77/92,27/93,58/93,2/94</w:t>
      </w:r>
      <w:r w:rsid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,108/95,108/96,82/01,103/03 </w:t>
      </w: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i 148/13) dužan je uz prijavu priložiti sve dokaze o ispunjavanju traženih uvjeta i potvrdu o statusu vojnog/civilnog invalida rata i dokaz o tome na koji je način prestao radni odnos.</w:t>
      </w:r>
    </w:p>
    <w:p w:rsidR="003D5D34" w:rsidRPr="003D5D34" w:rsidRDefault="003D5D34" w:rsidP="00395883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su pravodobno dostavili potpunu prijavu sa svim prilozima, odnosno ispravama i ispunjavaju uvjete natječaja dužni su pristupiti procjeni odnosno testiranju prema odredbama Pravilnika.</w:t>
      </w:r>
    </w:p>
    <w:p w:rsidR="003D5D34" w:rsidRPr="003D5D34" w:rsidRDefault="003D5D34" w:rsidP="00395883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procjene, odnosno testiranja:</w:t>
      </w:r>
    </w:p>
    <w:p w:rsidR="000C4597" w:rsidRPr="000C4597" w:rsidRDefault="003D5D34" w:rsidP="000C4597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- područje procjene odnosno vrednovanja kandidata su poznavanje Zakona o odgoju i obrazovanju u osnovnoj i srednjoj školi i Nacionalnog kurikuluma</w:t>
      </w:r>
    </w:p>
    <w:p w:rsidR="00395883" w:rsidRDefault="000847AD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</w:t>
      </w:r>
      <w:r w:rsidR="003D5D34"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odredbama Opće uredbe o zaštiti podataka broj (EU) 2016/679 i Zakona o provedbi Opće uredbe o zaštiti podataka (Narodne novine broj: 42/18)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  <w:r w:rsidR="003D5D34" w:rsidRPr="003D5D34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br/>
        <w:t> </w:t>
      </w:r>
    </w:p>
    <w:p w:rsidR="003D5D34" w:rsidRPr="003D5D34" w:rsidRDefault="003D5D34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podatke i priloge navedene u natječaju.</w:t>
      </w:r>
    </w:p>
    <w:p w:rsidR="003D5D34" w:rsidRPr="003D5D34" w:rsidRDefault="003D5D34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Rok za podnošenje prijava na natječaj je osam (8) od dana objave na mrežnim stranicama i oglasnoj ploči Škole te na mrežnim stranicama i oglasnoj ploči Hrvatskog zavoda za zapošljavanje.</w:t>
      </w:r>
    </w:p>
    <w:p w:rsidR="003D5D34" w:rsidRPr="003D5D34" w:rsidRDefault="003D5D34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Prijave za natječaj s dokazima o ispunjavanju uvjeta dostavljaju se na adresu škole:</w:t>
      </w:r>
    </w:p>
    <w:p w:rsidR="003D5D34" w:rsidRPr="003D5D34" w:rsidRDefault="000847AD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CAVTAT</w:t>
      </w:r>
      <w:r w:rsidR="003D5D34" w:rsidRPr="00395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395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Stjepana Radića 3, 20210</w:t>
      </w:r>
      <w:r w:rsidR="003D5D34" w:rsidRPr="00395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95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Cavtat</w:t>
      </w:r>
      <w:r w:rsidR="003D5D34" w:rsidRPr="003958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s naznakom „za natječaj“.</w:t>
      </w:r>
      <w:r w:rsidR="003D5D34" w:rsidRPr="003D5D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</w:t>
      </w:r>
    </w:p>
    <w:p w:rsidR="003D5D34" w:rsidRPr="003D5D34" w:rsidRDefault="003D5D34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prijave, odnosno prijave koje ne sadrže sve tražene dokumente ili nemaju dokumente u traženom izvorniku ili ovjerenoj preslici kao i prijave koje pristignu izvan roka, neće se razmatrati te se osobe koje podnesu takve prijave ne smatraju kandidatima prijavljenim na natječaj i ne obavještavaju se o razlozima zašto se ne smatraju kandidatima natječaja.</w:t>
      </w:r>
    </w:p>
    <w:p w:rsidR="000847AD" w:rsidRDefault="003D5D34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u roku od 15 dana od dana sklapanja ugovora s izabranim kandidatom putem Obavijesti na mrežnoj stranici Škole </w:t>
      </w:r>
      <w:hyperlink r:id="rId8" w:history="1">
        <w:r w:rsidR="000847AD" w:rsidRPr="00395883">
          <w:t>http://www.os-cavtat.skole.hr</w:t>
        </w:r>
      </w:hyperlink>
    </w:p>
    <w:p w:rsidR="003D5D34" w:rsidRPr="003D5D34" w:rsidRDefault="000847AD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je objavljen </w:t>
      </w:r>
      <w:r w:rsidR="00C179A3" w:rsidRPr="00C179A3">
        <w:rPr>
          <w:rFonts w:ascii="Times New Roman" w:eastAsia="Times New Roman" w:hAnsi="Times New Roman" w:cs="Times New Roman"/>
          <w:sz w:val="24"/>
          <w:szCs w:val="24"/>
          <w:lang w:eastAsia="hr-HR"/>
        </w:rPr>
        <w:t>13.11</w:t>
      </w:r>
      <w:r w:rsidR="003D5D34" w:rsidRPr="00C179A3">
        <w:rPr>
          <w:rFonts w:ascii="Times New Roman" w:eastAsia="Times New Roman" w:hAnsi="Times New Roman" w:cs="Times New Roman"/>
          <w:sz w:val="24"/>
          <w:szCs w:val="24"/>
          <w:lang w:eastAsia="hr-HR"/>
        </w:rPr>
        <w:t>.2019</w:t>
      </w:r>
      <w:r w:rsidR="003D5D34"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. na oglasnoj ploči i web stranici Škole, te oglasnoj ploči i Web stranicama Hrvatskog zavoda za</w:t>
      </w:r>
      <w:r w:rsidRPr="00395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6F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zapošljavanje i otvoren je do </w:t>
      </w:r>
      <w:r w:rsidR="00C179A3" w:rsidRPr="00C179A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06FD7" w:rsidRPr="00C179A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179A3" w:rsidRPr="00C179A3">
        <w:rPr>
          <w:rFonts w:ascii="Times New Roman" w:eastAsia="Times New Roman" w:hAnsi="Times New Roman" w:cs="Times New Roman"/>
          <w:sz w:val="24"/>
          <w:szCs w:val="24"/>
          <w:lang w:eastAsia="hr-HR"/>
        </w:rPr>
        <w:t>.11</w:t>
      </w:r>
      <w:r w:rsidR="003D5D34" w:rsidRPr="00C179A3">
        <w:rPr>
          <w:rFonts w:ascii="Times New Roman" w:eastAsia="Times New Roman" w:hAnsi="Times New Roman" w:cs="Times New Roman"/>
          <w:sz w:val="24"/>
          <w:szCs w:val="24"/>
          <w:lang w:eastAsia="hr-HR"/>
        </w:rPr>
        <w:t>.2019</w:t>
      </w:r>
      <w:r w:rsidR="003D5D34" w:rsidRPr="003D5D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23C79" w:rsidRPr="00395883" w:rsidRDefault="00023C79" w:rsidP="00395883">
      <w:pPr>
        <w:shd w:val="clear" w:color="auto" w:fill="F5FAFD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23C79" w:rsidRDefault="00023C79" w:rsidP="00B4166A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sectPr w:rsidR="00023C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94" w:rsidRDefault="00552F94" w:rsidP="00CA54CA">
      <w:r>
        <w:separator/>
      </w:r>
    </w:p>
  </w:endnote>
  <w:endnote w:type="continuationSeparator" w:id="0">
    <w:p w:rsidR="00552F94" w:rsidRDefault="00552F94" w:rsidP="00CA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CA" w:rsidRDefault="00CA54CA">
    <w:pPr>
      <w:pStyle w:val="Footer"/>
    </w:pPr>
  </w:p>
  <w:p w:rsidR="00CA54CA" w:rsidRDefault="00CA54CA">
    <w:pPr>
      <w:pStyle w:val="Footer"/>
    </w:pPr>
  </w:p>
  <w:p w:rsidR="00CA54CA" w:rsidRDefault="00CA54CA">
    <w:pPr>
      <w:pStyle w:val="Footer"/>
    </w:pPr>
  </w:p>
  <w:p w:rsidR="00CA54CA" w:rsidRDefault="00CA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94" w:rsidRDefault="00552F94" w:rsidP="00CA54CA">
      <w:r>
        <w:separator/>
      </w:r>
    </w:p>
  </w:footnote>
  <w:footnote w:type="continuationSeparator" w:id="0">
    <w:p w:rsidR="00552F94" w:rsidRDefault="00552F94" w:rsidP="00CA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149"/>
    <w:multiLevelType w:val="hybridMultilevel"/>
    <w:tmpl w:val="A2CCDBC8"/>
    <w:lvl w:ilvl="0" w:tplc="DAD6C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86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E6F18"/>
    <w:multiLevelType w:val="multilevel"/>
    <w:tmpl w:val="76E6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B3163"/>
    <w:multiLevelType w:val="hybridMultilevel"/>
    <w:tmpl w:val="A0E4EBB4"/>
    <w:lvl w:ilvl="0" w:tplc="5E183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BD"/>
    <w:rsid w:val="00023C79"/>
    <w:rsid w:val="000847AD"/>
    <w:rsid w:val="000C4597"/>
    <w:rsid w:val="00171415"/>
    <w:rsid w:val="001F240D"/>
    <w:rsid w:val="00206FD7"/>
    <w:rsid w:val="00270F56"/>
    <w:rsid w:val="00282687"/>
    <w:rsid w:val="00294879"/>
    <w:rsid w:val="00395883"/>
    <w:rsid w:val="003D5D34"/>
    <w:rsid w:val="003F3E23"/>
    <w:rsid w:val="00512185"/>
    <w:rsid w:val="00546576"/>
    <w:rsid w:val="00552F94"/>
    <w:rsid w:val="00560EBD"/>
    <w:rsid w:val="0056525C"/>
    <w:rsid w:val="0058621B"/>
    <w:rsid w:val="005878D4"/>
    <w:rsid w:val="005E7B55"/>
    <w:rsid w:val="00632CB0"/>
    <w:rsid w:val="00711EB5"/>
    <w:rsid w:val="007A55AA"/>
    <w:rsid w:val="007B1717"/>
    <w:rsid w:val="00881389"/>
    <w:rsid w:val="008B4E68"/>
    <w:rsid w:val="008B5242"/>
    <w:rsid w:val="008B7CD7"/>
    <w:rsid w:val="008F671E"/>
    <w:rsid w:val="00903C18"/>
    <w:rsid w:val="00986F46"/>
    <w:rsid w:val="0098770A"/>
    <w:rsid w:val="00AC2739"/>
    <w:rsid w:val="00B16DFC"/>
    <w:rsid w:val="00B4166A"/>
    <w:rsid w:val="00BE33FE"/>
    <w:rsid w:val="00C179A3"/>
    <w:rsid w:val="00C60788"/>
    <w:rsid w:val="00CA3C96"/>
    <w:rsid w:val="00CA54CA"/>
    <w:rsid w:val="00CD073B"/>
    <w:rsid w:val="00ED2242"/>
    <w:rsid w:val="00F2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9AF1E-8965-4E0D-ABE7-58C0C4B0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E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54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4CA"/>
  </w:style>
  <w:style w:type="paragraph" w:styleId="Footer">
    <w:name w:val="footer"/>
    <w:basedOn w:val="Normal"/>
    <w:link w:val="FooterChar"/>
    <w:uiPriority w:val="99"/>
    <w:unhideWhenUsed/>
    <w:rsid w:val="00CA54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4CA"/>
  </w:style>
  <w:style w:type="paragraph" w:styleId="NoSpacing">
    <w:name w:val="No Spacing"/>
    <w:uiPriority w:val="1"/>
    <w:qFormat/>
    <w:rsid w:val="005878D4"/>
  </w:style>
  <w:style w:type="paragraph" w:styleId="ListParagraph">
    <w:name w:val="List Paragraph"/>
    <w:basedOn w:val="Normal"/>
    <w:uiPriority w:val="34"/>
    <w:qFormat/>
    <w:rsid w:val="00986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cavtat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Ivana</cp:lastModifiedBy>
  <cp:revision>2</cp:revision>
  <cp:lastPrinted>2019-10-02T07:49:00Z</cp:lastPrinted>
  <dcterms:created xsi:type="dcterms:W3CDTF">2019-11-14T07:56:00Z</dcterms:created>
  <dcterms:modified xsi:type="dcterms:W3CDTF">2019-11-14T07:56:00Z</dcterms:modified>
</cp:coreProperties>
</file>